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Krystal Biotech,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501147102</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912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912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912</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0.0%</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Krystal Biotech,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2100 WHARTON STREET, SUITE 701, PITTSBURGH, PENNSYLVANIA 15203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501147102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1919"/>
        <w:spacing w:after="0" w:line="279"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12/31/2020</w:t>
      </w:r>
    </w:p>
    <w:sectPr>
      <w:pgSz w:w="11900" w:h="16838" w:orient="portrait"/>
      <w:cols w:equalWidth="0" w:num="1">
        <w:col w:w="10139"/>
      </w:cols>
      <w:pgMar w:left="320" w:top="339" w:right="1440" w:bottom="5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2021-02-16T11:37:03Z</dcterms:created>
  <dcterms:modified xsi:type="dcterms:W3CDTF">2021-02-16T11:37:03Z</dcterms:modified>
</cp:coreProperties>
</file>