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740" w:type="dxa"/>
            <w:vAlign w:val="bottom"/>
            <w:gridSpan w:val="8"/>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22"/>
                <w:szCs w:val="22"/>
                <w:color w:val="auto"/>
                <w:w w:val="97"/>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60" w:type="dxa"/>
            <w:vAlign w:val="bottom"/>
            <w:gridSpan w:val="5"/>
            <w:vMerge w:val="restart"/>
          </w:tcPr>
          <w:p>
            <w:pPr>
              <w:jc w:val="center"/>
              <w:ind w:right="81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3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CIK (Filer ID Number)</w:t>
            </w: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6"/>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340" w:type="dxa"/>
            <w:vAlign w:val="bottom"/>
            <w:gridSpan w:val="3"/>
            <w:vMerge w:val="continue"/>
          </w:tcPr>
          <w:p>
            <w:pPr>
              <w:spacing w:after="0"/>
              <w:rPr>
                <w:sz w:val="14"/>
                <w:szCs w:val="14"/>
                <w:color w:val="auto"/>
              </w:rPr>
            </w:pPr>
          </w:p>
        </w:tc>
        <w:tc>
          <w:tcPr>
            <w:tcW w:w="17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5"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0001711279</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Times New Roman" w:cs="Times New Roman" w:eastAsia="Times New Roman" w:hAnsi="Times New Roman"/>
                <w:sz w:val="22"/>
                <w:szCs w:val="22"/>
                <w:color w:val="auto"/>
              </w:rPr>
              <w:t>Krystal Biotech, LLC</w:t>
            </w:r>
          </w:p>
        </w:tc>
        <w:tc>
          <w:tcPr>
            <w:tcW w:w="130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w w:val="87"/>
              </w:rPr>
              <w:t>X</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60" w:type="dxa"/>
            <w:vAlign w:val="bottom"/>
            <w:gridSpan w:val="2"/>
            <w:vMerge w:val="continue"/>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Krystal Biotech, Inc.</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DELAWARE</w:t>
            </w:r>
          </w:p>
        </w:tc>
        <w:tc>
          <w:tcPr>
            <w:tcW w:w="1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200" w:type="dxa"/>
            <w:vAlign w:val="bottom"/>
            <w:gridSpan w:val="4"/>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auto"/>
                <w:w w:val="99"/>
              </w:rPr>
              <w:t>Year of Incorporation/Organization</w:t>
            </w: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62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Over Five Years Ago</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X Within Last Five Years (Specify Year) 2017</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Krystal Biotech, Inc.</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2100 WHARTON STREET</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SUITE 701</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w w:val="94"/>
              </w:rPr>
              <w:t>City</w:t>
            </w:r>
          </w:p>
        </w:tc>
        <w:tc>
          <w:tcPr>
            <w:tcW w:w="3660" w:type="dxa"/>
            <w:vAlign w:val="bottom"/>
            <w:gridSpan w:val="3"/>
          </w:tcPr>
          <w:p>
            <w:pPr>
              <w:ind w:left="128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PITTSBURGH</w:t>
            </w:r>
          </w:p>
        </w:tc>
        <w:tc>
          <w:tcPr>
            <w:tcW w:w="274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w w:val="94"/>
              </w:rPr>
              <w:t>PENNSYLVANIA</w:t>
            </w:r>
          </w:p>
        </w:tc>
        <w:tc>
          <w:tcPr>
            <w:tcW w:w="9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15203</w:t>
            </w:r>
          </w:p>
        </w:tc>
        <w:tc>
          <w:tcPr>
            <w:tcW w:w="2660" w:type="dxa"/>
            <w:vAlign w:val="bottom"/>
            <w:gridSpan w:val="2"/>
          </w:tcPr>
          <w:p>
            <w:pPr>
              <w:ind w:left="1200"/>
              <w:spacing w:after="0"/>
              <w:rPr>
                <w:sz w:val="20"/>
                <w:szCs w:val="20"/>
                <w:color w:val="auto"/>
              </w:rPr>
            </w:pPr>
            <w:r>
              <w:rPr>
                <w:rFonts w:ascii="Times New Roman" w:cs="Times New Roman" w:eastAsia="Times New Roman" w:hAnsi="Times New Roman"/>
                <w:sz w:val="22"/>
                <w:szCs w:val="22"/>
                <w:color w:val="auto"/>
              </w:rPr>
              <w:t>(412) 586-5830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6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Krishnan</w:t>
            </w:r>
          </w:p>
        </w:tc>
        <w:tc>
          <w:tcPr>
            <w:tcW w:w="18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Krish</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6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2100 Wharton Street</w:t>
            </w: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Suite 701</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6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60" w:type="dxa"/>
            <w:vAlign w:val="bottom"/>
            <w:gridSpan w:val="4"/>
          </w:tcPr>
          <w:p>
            <w:pPr>
              <w:jc w:val="center"/>
              <w:ind w:left="11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Pittsburgh</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8"/>
              </w:rPr>
              <w:t>PENNSYLVANIA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15203</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86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Krishnan</w:t>
            </w:r>
          </w:p>
        </w:tc>
        <w:tc>
          <w:tcPr>
            <w:tcW w:w="18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Suma</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6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2100 Wharton Street</w:t>
            </w: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Suite 701</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6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60" w:type="dxa"/>
            <w:vAlign w:val="bottom"/>
            <w:gridSpan w:val="4"/>
          </w:tcPr>
          <w:p>
            <w:pPr>
              <w:jc w:val="center"/>
              <w:ind w:left="11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Pittsburgh</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8"/>
              </w:rPr>
              <w:t>PENNSYLVANIA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15203</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-7934960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-7934960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Janney</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2100 Wharton Street</w:t>
            </w: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Suite 701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PENNSYLVANIA</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15203</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Norby</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Doug</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2100 Wharton Street</w:t>
            </w: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Suite 701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PENNSYLVANIA</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15203</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Rossi</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Dino</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2100 Wharton Street</w:t>
            </w: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Suite 701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PENNSYLVANIA</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15203</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-3303905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-3303905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9"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49"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11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11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OR</w:t>
            </w:r>
          </w:p>
        </w:tc>
        <w:tc>
          <w:tcPr>
            <w:tcW w:w="5420" w:type="dxa"/>
            <w:vAlign w:val="bottom"/>
          </w:tcPr>
          <w:p>
            <w:pPr>
              <w:ind w:left="2340"/>
              <w:spacing w:after="0"/>
              <w:rPr>
                <w:sz w:val="20"/>
                <w:szCs w:val="20"/>
                <w:color w:val="auto"/>
              </w:rPr>
            </w:pPr>
            <w:r>
              <w:rPr>
                <w:rFonts w:ascii="Times New Roman" w:cs="Times New Roman" w:eastAsia="Times New Roman" w:hAnsi="Times New Roman"/>
                <w:sz w:val="22"/>
                <w:szCs w:val="22"/>
                <w:b w:val="1"/>
                <w:bCs w:val="1"/>
                <w:color w:val="auto"/>
                <w:w w:val="9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$5,000,001 - $25,000,000</w:t>
            </w:r>
          </w:p>
        </w:tc>
        <w:tc>
          <w:tcPr>
            <w:tcW w:w="0" w:type="dxa"/>
            <w:vAlign w:val="bottom"/>
          </w:tcPr>
          <w:p>
            <w:pPr>
              <w:spacing w:after="0"/>
              <w:rPr>
                <w:sz w:val="1"/>
                <w:szCs w:val="1"/>
                <w:color w:val="auto"/>
              </w:rPr>
            </w:pPr>
          </w:p>
        </w:tc>
      </w:tr>
      <w:tr>
        <w:trPr>
          <w:trHeight w:val="258"/>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1120" w:type="dxa"/>
            <w:vAlign w:val="bottom"/>
          </w:tcPr>
          <w:p>
            <w:pPr>
              <w:spacing w:after="0"/>
              <w:rPr>
                <w:sz w:val="22"/>
                <w:szCs w:val="22"/>
                <w:color w:val="auto"/>
              </w:rPr>
            </w:pPr>
          </w:p>
        </w:tc>
        <w:tc>
          <w:tcPr>
            <w:tcW w:w="54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1120" w:type="dxa"/>
            <w:vAlign w:val="bottom"/>
          </w:tcPr>
          <w:p>
            <w:pPr>
              <w:spacing w:after="0"/>
              <w:rPr>
                <w:sz w:val="22"/>
                <w:szCs w:val="22"/>
                <w:color w:val="auto"/>
              </w:rPr>
            </w:pPr>
          </w:p>
        </w:tc>
        <w:tc>
          <w:tcPr>
            <w:tcW w:w="54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0219"/>
          </w:cols>
          <w:pgMar w:left="240" w:top="111"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hanging="215"/>
        <w:spacing w:after="0" w:line="309" w:lineRule="auto"/>
        <w:rPr>
          <w:sz w:val="20"/>
          <w:szCs w:val="20"/>
          <w:color w:val="auto"/>
        </w:rPr>
      </w:pPr>
      <w:r>
        <w:rPr>
          <w:rFonts w:ascii="Times New Roman" w:cs="Times New Roman" w:eastAsia="Times New Roman" w:hAnsi="Times New Roman"/>
          <w:sz w:val="22"/>
          <w:szCs w:val="22"/>
          <w:color w:val="auto"/>
        </w:rPr>
        <w:t>X New Notice Date of First Sale 2017-08-08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3(c)(6)</w:t>
      </w:r>
      <w:r>
        <w:rPr>
          <w:sz w:val="20"/>
          <w:szCs w:val="20"/>
          <w:color w:val="auto"/>
        </w:rPr>
        <w:tab/>
      </w:r>
      <w:r>
        <w:rPr>
          <w:rFonts w:ascii="Times New Roman" w:cs="Times New Roman" w:eastAsia="Times New Roman" w:hAnsi="Times New Roman"/>
          <w:sz w:val="21"/>
          <w:szCs w:val="21"/>
          <w:color w:val="auto"/>
        </w:rPr>
        <w:t>Section 3(c)(14)</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1" w:right="1440" w:bottom="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Yes X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3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Other (describe)</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8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161"/>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8"/>
              </w:rPr>
              <w:t>Minimum investment accepted from any outside investor $0 USD</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32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w w:val="99"/>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w w:val="97"/>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860" w:type="dxa"/>
            <w:vAlign w:val="bottom"/>
          </w:tcPr>
          <w:p>
            <w:pPr>
              <w:spacing w:after="0"/>
              <w:rPr>
                <w:sz w:val="24"/>
                <w:szCs w:val="24"/>
                <w:color w:val="auto"/>
              </w:rPr>
            </w:pPr>
          </w:p>
        </w:tc>
        <w:tc>
          <w:tcPr>
            <w:tcW w:w="4060" w:type="dxa"/>
            <w:vAlign w:val="bottom"/>
            <w:gridSpan w:val="2"/>
          </w:tcPr>
          <w:p>
            <w:pPr>
              <w:ind w:left="100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1"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City</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State/Province/Country</w:t>
            </w:r>
          </w:p>
        </w:tc>
        <w:tc>
          <w:tcPr>
            <w:tcW w:w="28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ZIP/Postal Code</w:t>
            </w:r>
          </w:p>
        </w:tc>
        <w:tc>
          <w:tcPr>
            <w:tcW w:w="0" w:type="dxa"/>
            <w:vAlign w:val="bottom"/>
          </w:tcPr>
          <w:p>
            <w:pPr>
              <w:spacing w:after="0"/>
              <w:rPr>
                <w:sz w:val="1"/>
                <w:szCs w:val="1"/>
                <w:color w:val="auto"/>
              </w:rPr>
            </w:pPr>
          </w:p>
        </w:tc>
      </w:tr>
      <w:tr>
        <w:trPr>
          <w:trHeight w:val="298"/>
        </w:trPr>
        <w:tc>
          <w:tcPr>
            <w:tcW w:w="41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4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0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Check “All States” or check individual States</w:t>
            </w:r>
          </w:p>
        </w:tc>
        <w:tc>
          <w:tcPr>
            <w:tcW w:w="448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$11,254,534</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4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$11,254,534</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4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2" w:right="279" w:bottom="109"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00"/>
          </w:cols>
          <w:pgMar w:left="240" w:top="112" w:right="279" w:bottom="109"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2" w:right="279" w:bottom="109"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$0 USD X 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1"/>
          <w:szCs w:val="21"/>
          <w:color w:val="auto"/>
        </w:rPr>
        <w:t>The proceeds from the offering will be used for general working capital purposes including the payment of payroll. Officers listed in item 3 will be among the Issuer's employees who may receive a portion of regularly scheduled salary from such proceeds.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54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54889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28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2" w:right="279" w:bottom="109" w:gutter="0" w:footer="0" w:header="0"/>
          <w:type w:val="continuous"/>
        </w:sectPr>
      </w:pPr>
    </w:p>
    <w:bookmarkStart w:id="4" w:name="page5"/>
    <w:bookmarkEnd w:id="4"/>
    <w:p>
      <w:pPr>
        <w:ind w:left="580" w:right="60"/>
        <w:spacing w:after="0" w:line="259"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39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88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4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56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3740" w:type="dxa"/>
            <w:vAlign w:val="bottom"/>
            <w:tcBorders>
              <w:top w:val="single" w:sz="8" w:color="2C2C2C"/>
              <w:bottom w:val="single" w:sz="8" w:color="808080"/>
            </w:tcBorders>
          </w:tcPr>
          <w:p>
            <w:pPr>
              <w:ind w:left="16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30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Krystal Biotech, Inc.</w:t>
            </w:r>
          </w:p>
        </w:tc>
        <w:tc>
          <w:tcPr>
            <w:tcW w:w="40" w:type="dxa"/>
            <w:vAlign w:val="bottom"/>
          </w:tcPr>
          <w:p>
            <w:pPr>
              <w:spacing w:after="0"/>
              <w:rPr>
                <w:sz w:val="22"/>
                <w:szCs w:val="22"/>
                <w:color w:val="auto"/>
              </w:rPr>
            </w:pPr>
          </w:p>
        </w:tc>
        <w:tc>
          <w:tcPr>
            <w:tcW w:w="202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Krish Krishnan</w:t>
            </w:r>
          </w:p>
        </w:tc>
        <w:tc>
          <w:tcPr>
            <w:tcW w:w="20" w:type="dxa"/>
            <w:vAlign w:val="bottom"/>
          </w:tcPr>
          <w:p>
            <w:pPr>
              <w:spacing w:after="0"/>
              <w:rPr>
                <w:sz w:val="22"/>
                <w:szCs w:val="22"/>
                <w:color w:val="auto"/>
              </w:rPr>
            </w:pPr>
          </w:p>
        </w:tc>
        <w:tc>
          <w:tcPr>
            <w:tcW w:w="18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Krish Krishnan</w:t>
            </w:r>
          </w:p>
        </w:tc>
        <w:tc>
          <w:tcPr>
            <w:tcW w:w="20" w:type="dxa"/>
            <w:vAlign w:val="bottom"/>
          </w:tcPr>
          <w:p>
            <w:pPr>
              <w:spacing w:after="0"/>
              <w:rPr>
                <w:sz w:val="22"/>
                <w:szCs w:val="22"/>
                <w:color w:val="auto"/>
              </w:rPr>
            </w:pPr>
          </w:p>
        </w:tc>
        <w:tc>
          <w:tcPr>
            <w:tcW w:w="37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President, Secretary and Treasurer</w:t>
            </w:r>
          </w:p>
        </w:tc>
        <w:tc>
          <w:tcPr>
            <w:tcW w:w="40" w:type="dxa"/>
            <w:vAlign w:val="bottom"/>
            <w:vMerge w:val="continue"/>
          </w:tcPr>
          <w:p>
            <w:pPr>
              <w:spacing w:after="0"/>
              <w:rPr>
                <w:sz w:val="22"/>
                <w:szCs w:val="22"/>
                <w:color w:val="auto"/>
              </w:rPr>
            </w:pPr>
          </w:p>
        </w:tc>
        <w:tc>
          <w:tcPr>
            <w:tcW w:w="1320" w:type="dxa"/>
            <w:vAlign w:val="bottom"/>
            <w:tcBorders>
              <w:bottom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w w:val="99"/>
              </w:rPr>
              <w:t>2017-08-18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0" Type="http://schemas.openxmlformats.org/officeDocument/2006/relationships/hyperlink" Target="http://www.sec.gov/cgi-bin/browse-edgar?action=getcompany&amp;CIK=0001711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2019-12-08T07:54:49Z</dcterms:created>
  <dcterms:modified xsi:type="dcterms:W3CDTF">2019-12-08T07:54:49Z</dcterms:modified>
</cp:coreProperties>
</file>